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953" w:rsidRPr="00E34953" w:rsidRDefault="00E34953" w:rsidP="00E3495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E3495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IMAGEN DEL NÚMERO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Submucosal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tumor of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the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stomach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.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José Celso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Ardengh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;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Luiz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Felipe Pereira Lima;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Frederico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Salvador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Assirati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; Carlos Eduardo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Domene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; Paula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Volpe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;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Artur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Adolfo Parada, José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Luiz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Pimenta Módena. 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4" w:tgtFrame="_blank" w:history="1">
        <w:r w:rsidRPr="00E3495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01</w:t>
      </w:r>
    </w:p>
    <w:p w:rsidR="00E34953" w:rsidRPr="00E34953" w:rsidRDefault="00E34953" w:rsidP="00E34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Imágenes aéreas en mediastino.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María Cecilia Juan Ramón, Roque Sáenz, Claudio Cortés. 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5" w:tgtFrame="_blank" w:history="1">
        <w:r w:rsidRPr="00E3495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02</w:t>
      </w:r>
    </w:p>
    <w:p w:rsidR="00E34953" w:rsidRPr="00E34953" w:rsidRDefault="00E34953" w:rsidP="00E3495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E3495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EDITORIAL</w:t>
      </w:r>
      <w:r w:rsidRPr="00E3495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Los primeros 80 años de la SAGE...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Acta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Gastroenterol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Latinoam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2007</w:t>
      </w:r>
      <w:proofErr w:type="gram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;37:206</w:t>
      </w:r>
      <w:proofErr w:type="gram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-208</w:t>
      </w:r>
      <w:r w:rsidRPr="00E34953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6" w:tgtFrame="_blank" w:history="1">
        <w:r w:rsidRPr="00E3495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 w:rsidRPr="00E34953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>
        <w:rPr>
          <w:rFonts w:ascii="Verdana" w:eastAsia="Times New Roman" w:hAnsi="Verdana" w:cs="Times New Roman"/>
          <w:color w:val="666666"/>
          <w:sz w:val="18"/>
          <w:lang w:val="es-ES" w:eastAsia="es-ES"/>
        </w:rPr>
        <w:t>03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MANUSCRITOS ORIGINALES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•Utilidad diagnóstica y terapéutica de la endoscopía de doble balón: experiencia con 225 exámenes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Klaus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Mönkemüller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,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Lucía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 C Fry, Helmut Neumann, Steffen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Rickes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 xml:space="preserve">, Peter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Malfertheiner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n-US" w:eastAsia="es-ES"/>
        </w:rPr>
        <w:t>.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n-US" w:eastAsia="es-ES"/>
        </w:rPr>
        <w:br/>
      </w:r>
      <w:hyperlink r:id="rId7" w:tgtFrame="_blank" w:history="1">
        <w:r w:rsidRPr="00E3495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04</w:t>
      </w:r>
    </w:p>
    <w:p w:rsidR="00E34953" w:rsidRPr="00E34953" w:rsidRDefault="00E34953" w:rsidP="00E3495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Doença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hepática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gordurosa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não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alcoólica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: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caractéristicas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clínicas e histológicas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em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obesos graves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submetidos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à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cirurgia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bariátrica</w:t>
      </w:r>
      <w:proofErr w:type="spellEnd"/>
      <w:r w:rsidRPr="00E34953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val="es-ES" w:eastAsia="es-ES"/>
        </w:rPr>
        <w:br/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Almir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GV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Bitencourt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Helma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P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Cotrim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Erivaldo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Alves,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Alessandro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M Almeida, Daniel BV Barbosa,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Adimeia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S Santos, Ana P Lobo, Luciana GM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Athayde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Adriano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Rios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Mariana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Gouveia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Luiz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Antonio R Freitas</w:t>
      </w:r>
      <w:r w:rsidRPr="00E34953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8" w:tgtFrame="_blank" w:history="1">
        <w:r w:rsidRPr="00E3495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05</w:t>
      </w:r>
    </w:p>
    <w:p w:rsidR="00E34953" w:rsidRPr="00E34953" w:rsidRDefault="00E34953" w:rsidP="00E3495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Effects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of a single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low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dose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of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ranitidine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and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effervescent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antacids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on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intragastric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acidity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in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healthy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volunteers</w:t>
      </w:r>
      <w:proofErr w:type="spellEnd"/>
      <w:r w:rsidRPr="00E34953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Rafael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Améndola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María Cecilia de los Santos, Javier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Martinelli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Massa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Horacio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Vazquez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Edgardo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Smecuol</w:t>
      </w:r>
      <w:proofErr w:type="spellEnd"/>
      <w:r w:rsidRPr="00E34953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9" w:tgtFrame="_blank" w:history="1">
        <w:r w:rsidRPr="00E3495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06</w:t>
      </w:r>
    </w:p>
    <w:p w:rsidR="00E34953" w:rsidRPr="00E34953" w:rsidRDefault="00E34953" w:rsidP="00E3495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Effect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of smoking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on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failure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of H. pylori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therapy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and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gastric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histology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in a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high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gastric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cancer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risk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area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of Colombia</w:t>
      </w:r>
      <w:r w:rsidRPr="00E34953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M Constanza Camargo, M Blanca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Piazuelo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Robertino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M Mera,</w:t>
      </w:r>
      <w:r w:rsidRPr="00E34953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Elizabeth TH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Fontham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Alberto G Delgado, M Clara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Yepez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Cristina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Ceron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Luis E Bravo, Juan C </w:t>
      </w:r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lastRenderedPageBreak/>
        <w:t>Bravo, Pelayo Correa1.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0" w:tgtFrame="_blank" w:history="1">
        <w:r w:rsidRPr="00E3495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07</w:t>
      </w:r>
    </w:p>
    <w:p w:rsidR="00E34953" w:rsidRPr="00E34953" w:rsidRDefault="00E34953" w:rsidP="00E3495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E3495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CASO CLÍNICO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•Ictericia obstructiva asociada a linfoma de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Burkitt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en un adulto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inmunocompetente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.</w:t>
      </w:r>
      <w:r w:rsidRPr="00E34953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Andrea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Paissan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Adolfo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Wachs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Mariana Arias, Alejandra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Abeldaño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Bernardo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Frider</w:t>
      </w:r>
      <w:proofErr w:type="spellEnd"/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1" w:tgtFrame="_blank" w:history="1">
        <w:r w:rsidRPr="00E3495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08</w:t>
      </w:r>
    </w:p>
    <w:p w:rsidR="00E34953" w:rsidRPr="00E34953" w:rsidRDefault="00E34953" w:rsidP="00E3495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E3495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REVISIONES</w:t>
      </w:r>
      <w:r w:rsidRPr="00E34953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Esófago de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Barrett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.</w:t>
      </w:r>
      <w:r w:rsidRPr="00E34953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Actualización del tratamiento endoscópico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Romina A Parquet, Roque F Sáenz.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2" w:tgtFrame="_blank" w:history="1">
        <w:r w:rsidRPr="00E3495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09</w:t>
      </w:r>
    </w:p>
    <w:p w:rsidR="00E34953" w:rsidRPr="00E34953" w:rsidRDefault="00E34953" w:rsidP="00E3495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E3495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RESUMEN SELECCIONADO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•Apoptosis y autofagia en las células estrelladas. Un nuevo potencial de los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tocotrienoles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en reducir la 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fibrogénesis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asociada a la pancreatitis crónica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Alejandro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Ropolo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María I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Vaccaro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.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3" w:tgtFrame="_blank" w:history="1">
        <w:r w:rsidRPr="00E3495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10</w:t>
      </w:r>
    </w:p>
    <w:p w:rsidR="00E34953" w:rsidRPr="00E34953" w:rsidRDefault="00E34953" w:rsidP="00E3495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</w:t>
      </w:r>
      <w:proofErr w:type="spellStart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Angiodisplasias</w:t>
      </w:r>
      <w:proofErr w:type="spellEnd"/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: </w:t>
      </w:r>
      <w:r w:rsidRPr="00E34953">
        <w:rPr>
          <w:rFonts w:ascii="Verdana" w:eastAsia="Times New Roman" w:hAnsi="Verdana" w:cs="Times New Roman"/>
          <w:b/>
          <w:bCs/>
          <w:color w:val="666666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¿cuál es su tratamiento en la actualidad?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Mariano </w:t>
      </w:r>
      <w:proofErr w:type="spellStart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Marcolongo</w:t>
      </w:r>
      <w:proofErr w:type="spellEnd"/>
      <w:r w:rsidRPr="00E34953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.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4" w:tgtFrame="_blank" w:history="1">
        <w:r w:rsidRPr="00E3495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11</w:t>
      </w:r>
    </w:p>
    <w:p w:rsidR="00E34953" w:rsidRPr="00E34953" w:rsidRDefault="00E34953" w:rsidP="00E34953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E34953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NOTICIAS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E34953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Eventos nacionales e internacionales / SAGE: Actividad académica 2007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E34953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5" w:tgtFrame="_blank" w:history="1">
        <w:r w:rsidRPr="00E34953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12</w:t>
      </w:r>
    </w:p>
    <w:p w:rsidR="002965BF" w:rsidRPr="00E34953" w:rsidRDefault="00E34953" w:rsidP="00E34953"/>
    <w:sectPr w:rsidR="002965BF" w:rsidRPr="00E34953" w:rsidSect="00B56F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14580"/>
    <w:rsid w:val="000A1CE7"/>
    <w:rsid w:val="000B5D8F"/>
    <w:rsid w:val="000F1AC9"/>
    <w:rsid w:val="00112B23"/>
    <w:rsid w:val="0012586B"/>
    <w:rsid w:val="0014221E"/>
    <w:rsid w:val="0016768B"/>
    <w:rsid w:val="00167910"/>
    <w:rsid w:val="00172F87"/>
    <w:rsid w:val="001B526B"/>
    <w:rsid w:val="001C2233"/>
    <w:rsid w:val="001D5F4A"/>
    <w:rsid w:val="00213F4A"/>
    <w:rsid w:val="00214580"/>
    <w:rsid w:val="002521E8"/>
    <w:rsid w:val="00266B8D"/>
    <w:rsid w:val="002C7490"/>
    <w:rsid w:val="00361AC9"/>
    <w:rsid w:val="00374AAD"/>
    <w:rsid w:val="003775C5"/>
    <w:rsid w:val="003E25B2"/>
    <w:rsid w:val="003E5419"/>
    <w:rsid w:val="004150A9"/>
    <w:rsid w:val="0049583E"/>
    <w:rsid w:val="004A1B62"/>
    <w:rsid w:val="004C6DDF"/>
    <w:rsid w:val="004E082B"/>
    <w:rsid w:val="00502EBD"/>
    <w:rsid w:val="00526858"/>
    <w:rsid w:val="005475B3"/>
    <w:rsid w:val="00575C09"/>
    <w:rsid w:val="005919CB"/>
    <w:rsid w:val="005A15AC"/>
    <w:rsid w:val="005E0334"/>
    <w:rsid w:val="005E23D6"/>
    <w:rsid w:val="0060231E"/>
    <w:rsid w:val="00645554"/>
    <w:rsid w:val="006C620C"/>
    <w:rsid w:val="006C6D52"/>
    <w:rsid w:val="00707860"/>
    <w:rsid w:val="00726839"/>
    <w:rsid w:val="00792B27"/>
    <w:rsid w:val="007943AF"/>
    <w:rsid w:val="007A1C51"/>
    <w:rsid w:val="007C2C22"/>
    <w:rsid w:val="0083260D"/>
    <w:rsid w:val="00853B49"/>
    <w:rsid w:val="00860293"/>
    <w:rsid w:val="008622D0"/>
    <w:rsid w:val="00870128"/>
    <w:rsid w:val="00897EF2"/>
    <w:rsid w:val="008C31FB"/>
    <w:rsid w:val="008C7C7B"/>
    <w:rsid w:val="008D606E"/>
    <w:rsid w:val="008F164C"/>
    <w:rsid w:val="00920D12"/>
    <w:rsid w:val="00937DEC"/>
    <w:rsid w:val="009408D4"/>
    <w:rsid w:val="00964579"/>
    <w:rsid w:val="009657AD"/>
    <w:rsid w:val="009762E5"/>
    <w:rsid w:val="009B2E7F"/>
    <w:rsid w:val="009D674D"/>
    <w:rsid w:val="009E6D0A"/>
    <w:rsid w:val="00A05542"/>
    <w:rsid w:val="00A3640E"/>
    <w:rsid w:val="00A433C3"/>
    <w:rsid w:val="00A45B1C"/>
    <w:rsid w:val="00A4707C"/>
    <w:rsid w:val="00A842E0"/>
    <w:rsid w:val="00A962B9"/>
    <w:rsid w:val="00AC1949"/>
    <w:rsid w:val="00B00077"/>
    <w:rsid w:val="00B0245E"/>
    <w:rsid w:val="00B1581E"/>
    <w:rsid w:val="00B22B38"/>
    <w:rsid w:val="00B5333A"/>
    <w:rsid w:val="00B56F05"/>
    <w:rsid w:val="00BA5D35"/>
    <w:rsid w:val="00BE407A"/>
    <w:rsid w:val="00BE5E29"/>
    <w:rsid w:val="00BE7961"/>
    <w:rsid w:val="00C81501"/>
    <w:rsid w:val="00C97615"/>
    <w:rsid w:val="00CA47A8"/>
    <w:rsid w:val="00D2173D"/>
    <w:rsid w:val="00DD193D"/>
    <w:rsid w:val="00E12A8C"/>
    <w:rsid w:val="00E34953"/>
    <w:rsid w:val="00EA396C"/>
    <w:rsid w:val="00F068D9"/>
    <w:rsid w:val="00FC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Fuentedeprrafopredeter"/>
    <w:rsid w:val="00214580"/>
  </w:style>
  <w:style w:type="character" w:styleId="Textoennegrita">
    <w:name w:val="Strong"/>
    <w:basedOn w:val="Fuentedeprrafopredeter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Fuentedeprrafopredeter"/>
    <w:rsid w:val="00214580"/>
  </w:style>
  <w:style w:type="character" w:styleId="Hipervnculo">
    <w:name w:val="Hyperlink"/>
    <w:basedOn w:val="Fuentedeprrafopredeter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Fuentedeprrafopredeter"/>
    <w:rsid w:val="004150A9"/>
  </w:style>
  <w:style w:type="character" w:customStyle="1" w:styleId="style2">
    <w:name w:val="style2"/>
    <w:basedOn w:val="Fuentedeprrafopredeter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Fuentedeprrafopredeter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07/n4/2007_num4_224-230_05.pdf" TargetMode="External"/><Relationship Id="rId13" Type="http://schemas.openxmlformats.org/officeDocument/2006/relationships/hyperlink" Target="http://www.actagastro.org/actas/2007/n4/2007_num4_259-262_10.pdf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actagastro.org/actas/2007/n4/2007_num4_216-223_04.pdf" TargetMode="External"/><Relationship Id="rId12" Type="http://schemas.openxmlformats.org/officeDocument/2006/relationships/hyperlink" Target="http://www.actagastro.org/actas/2007/n4/2007_num4_250-258_09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07/n4/2007_num4_206-215_03.pdf" TargetMode="External"/><Relationship Id="rId11" Type="http://schemas.openxmlformats.org/officeDocument/2006/relationships/hyperlink" Target="http://www.actagastro.org/actas/2007/n4/2007_num4_246-249_08.pdf" TargetMode="External"/><Relationship Id="rId5" Type="http://schemas.openxmlformats.org/officeDocument/2006/relationships/hyperlink" Target="http://www.actagastro.org/actas/2007/n4/2007_num4_205_02.pdf" TargetMode="External"/><Relationship Id="rId15" Type="http://schemas.openxmlformats.org/officeDocument/2006/relationships/hyperlink" Target="http://www.actagastro.org/actas/2007/n4/2007_num4_269-270_12.pdf" TargetMode="External"/><Relationship Id="rId10" Type="http://schemas.openxmlformats.org/officeDocument/2006/relationships/hyperlink" Target="http://www.actagastro.org/actas/2007/n4/2007_num4_238-245_07.pdf" TargetMode="External"/><Relationship Id="rId4" Type="http://schemas.openxmlformats.org/officeDocument/2006/relationships/hyperlink" Target="http://www.actagastro.org/actas/2007/n4/2007_num4_204_01.pdf" TargetMode="External"/><Relationship Id="rId9" Type="http://schemas.openxmlformats.org/officeDocument/2006/relationships/hyperlink" Target="http://www.actagastro.org/actas/2007/n4/2007_num4_231-237_06.pdf" TargetMode="External"/><Relationship Id="rId14" Type="http://schemas.openxmlformats.org/officeDocument/2006/relationships/hyperlink" Target="http://www.actagastro.org/actas/2007/n4/2007_num4_263-268_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523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Mariela</cp:lastModifiedBy>
  <cp:revision>3</cp:revision>
  <dcterms:created xsi:type="dcterms:W3CDTF">2015-08-22T17:26:00Z</dcterms:created>
  <dcterms:modified xsi:type="dcterms:W3CDTF">2015-08-22T17:27:00Z</dcterms:modified>
</cp:coreProperties>
</file>